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038E" w14:textId="3ABF0FE6" w:rsidR="00747FD2" w:rsidRPr="00ED401A" w:rsidRDefault="00ED401A" w:rsidP="00ED401A">
      <w:pPr>
        <w:shd w:val="clear" w:color="auto" w:fill="FFFFFF"/>
        <w:spacing w:after="150" w:line="240" w:lineRule="auto"/>
        <w:jc w:val="both"/>
        <w:textAlignment w:val="baseline"/>
        <w:outlineLvl w:val="3"/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</w:pPr>
      <w:r w:rsidRPr="00ED401A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>ADAM HCM Cookie Policy</w:t>
      </w:r>
    </w:p>
    <w:p w14:paraId="4AF2E23E" w14:textId="1A9199FB" w:rsidR="00575044" w:rsidRPr="00D30386" w:rsidRDefault="00575044" w:rsidP="00747FD2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outlineLvl w:val="3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r w:rsidRPr="00D30386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 xml:space="preserve">Privacy </w:t>
      </w:r>
      <w:proofErr w:type="spellStart"/>
      <w:r w:rsidRPr="00D30386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>Overview</w:t>
      </w:r>
      <w:proofErr w:type="spellEnd"/>
    </w:p>
    <w:p w14:paraId="395744D5" w14:textId="00FF3A69" w:rsidR="00215CA0" w:rsidRDefault="00312149" w:rsidP="00312149">
      <w:pPr>
        <w:pStyle w:val="NormalWeb"/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 xml:space="preserve">This website uses cookies to </w:t>
      </w:r>
      <w:proofErr w:type="spellStart"/>
      <w:r>
        <w:rPr>
          <w:color w:val="0E101A"/>
        </w:rPr>
        <w:t>improve</w:t>
      </w:r>
      <w:proofErr w:type="spellEnd"/>
      <w:r>
        <w:rPr>
          <w:color w:val="0E101A"/>
        </w:rPr>
        <w:t xml:space="preserve"> your experience while you </w:t>
      </w:r>
      <w:proofErr w:type="spellStart"/>
      <w:r>
        <w:rPr>
          <w:color w:val="0E101A"/>
        </w:rPr>
        <w:t>navigate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through</w:t>
      </w:r>
      <w:proofErr w:type="spellEnd"/>
      <w:r>
        <w:rPr>
          <w:color w:val="0E101A"/>
        </w:rPr>
        <w:t xml:space="preserve"> the website</w:t>
      </w:r>
      <w:r w:rsidR="00215CA0">
        <w:rPr>
          <w:color w:val="0E101A"/>
        </w:rPr>
        <w:t xml:space="preserve">. </w:t>
      </w:r>
    </w:p>
    <w:p w14:paraId="32725F3F" w14:textId="77777777" w:rsidR="00215CA0" w:rsidRDefault="00215CA0" w:rsidP="00215CA0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14:paraId="048109D8" w14:textId="59914C7B" w:rsidR="00312149" w:rsidRPr="00885C8B" w:rsidRDefault="00312149" w:rsidP="00312149">
      <w:pPr>
        <w:pStyle w:val="NormalWeb"/>
        <w:spacing w:before="0" w:beforeAutospacing="0" w:after="0" w:afterAutospacing="0"/>
        <w:jc w:val="both"/>
        <w:rPr>
          <w:color w:val="0E101A"/>
        </w:rPr>
      </w:pPr>
      <w:proofErr w:type="spellStart"/>
      <w:r w:rsidRPr="51D88D9E">
        <w:rPr>
          <w:color w:val="0E101A"/>
        </w:rPr>
        <w:t>Out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of</w:t>
      </w:r>
      <w:proofErr w:type="spellEnd"/>
      <w:r w:rsidRPr="51D88D9E">
        <w:rPr>
          <w:color w:val="0E101A"/>
        </w:rPr>
        <w:t xml:space="preserve"> these, the cookies that are </w:t>
      </w:r>
      <w:proofErr w:type="spellStart"/>
      <w:r w:rsidRPr="51D88D9E">
        <w:rPr>
          <w:color w:val="0E101A"/>
        </w:rPr>
        <w:t>categorized</w:t>
      </w:r>
      <w:proofErr w:type="spellEnd"/>
      <w:r w:rsidRPr="51D88D9E">
        <w:rPr>
          <w:color w:val="0E101A"/>
        </w:rPr>
        <w:t xml:space="preserve"> as </w:t>
      </w:r>
      <w:proofErr w:type="spellStart"/>
      <w:r w:rsidRPr="51D88D9E">
        <w:rPr>
          <w:color w:val="0E101A"/>
        </w:rPr>
        <w:t>necessary</w:t>
      </w:r>
      <w:proofErr w:type="spellEnd"/>
      <w:r w:rsidRPr="51D88D9E">
        <w:rPr>
          <w:color w:val="0E101A"/>
        </w:rPr>
        <w:t xml:space="preserve"> are </w:t>
      </w:r>
      <w:proofErr w:type="spellStart"/>
      <w:r w:rsidRPr="51D88D9E">
        <w:rPr>
          <w:color w:val="0E101A"/>
        </w:rPr>
        <w:t>stored</w:t>
      </w:r>
      <w:proofErr w:type="spellEnd"/>
      <w:r w:rsidRPr="51D88D9E">
        <w:rPr>
          <w:color w:val="0E101A"/>
        </w:rPr>
        <w:t xml:space="preserve"> on your browser as they are essential </w:t>
      </w:r>
      <w:proofErr w:type="spellStart"/>
      <w:r w:rsidRPr="51D88D9E">
        <w:rPr>
          <w:color w:val="0E101A"/>
        </w:rPr>
        <w:t>for</w:t>
      </w:r>
      <w:proofErr w:type="spellEnd"/>
      <w:r w:rsidRPr="51D88D9E">
        <w:rPr>
          <w:color w:val="0E101A"/>
        </w:rPr>
        <w:t xml:space="preserve"> the </w:t>
      </w:r>
      <w:proofErr w:type="spellStart"/>
      <w:r w:rsidRPr="51D88D9E">
        <w:rPr>
          <w:color w:val="0E101A"/>
        </w:rPr>
        <w:t>working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of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basic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functionalities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of</w:t>
      </w:r>
      <w:proofErr w:type="spellEnd"/>
      <w:r w:rsidRPr="51D88D9E">
        <w:rPr>
          <w:color w:val="0E101A"/>
        </w:rPr>
        <w:t xml:space="preserve"> the website. We </w:t>
      </w:r>
      <w:proofErr w:type="spellStart"/>
      <w:r w:rsidRPr="51D88D9E">
        <w:rPr>
          <w:color w:val="0E101A"/>
        </w:rPr>
        <w:t>also</w:t>
      </w:r>
      <w:proofErr w:type="spellEnd"/>
      <w:r w:rsidRPr="51D88D9E">
        <w:rPr>
          <w:color w:val="0E101A"/>
        </w:rPr>
        <w:t xml:space="preserve"> use </w:t>
      </w:r>
      <w:proofErr w:type="spellStart"/>
      <w:r w:rsidRPr="51D88D9E">
        <w:rPr>
          <w:color w:val="0E101A"/>
        </w:rPr>
        <w:t>third-party</w:t>
      </w:r>
      <w:proofErr w:type="spellEnd"/>
      <w:r w:rsidRPr="51D88D9E">
        <w:rPr>
          <w:color w:val="0E101A"/>
        </w:rPr>
        <w:t xml:space="preserve"> cookies that </w:t>
      </w:r>
      <w:proofErr w:type="spellStart"/>
      <w:r w:rsidRPr="51D88D9E">
        <w:rPr>
          <w:color w:val="0E101A"/>
        </w:rPr>
        <w:t>help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us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analyze</w:t>
      </w:r>
      <w:proofErr w:type="spellEnd"/>
      <w:r w:rsidRPr="51D88D9E">
        <w:rPr>
          <w:color w:val="0E101A"/>
        </w:rPr>
        <w:t xml:space="preserve"> and </w:t>
      </w:r>
      <w:proofErr w:type="spellStart"/>
      <w:r w:rsidRPr="51D88D9E">
        <w:rPr>
          <w:color w:val="0E101A"/>
        </w:rPr>
        <w:t>understand</w:t>
      </w:r>
      <w:proofErr w:type="spellEnd"/>
      <w:r w:rsidRPr="51D88D9E">
        <w:rPr>
          <w:color w:val="0E101A"/>
        </w:rPr>
        <w:t xml:space="preserve"> how you use this website. These cookies </w:t>
      </w:r>
      <w:proofErr w:type="spellStart"/>
      <w:r w:rsidRPr="51D88D9E">
        <w:rPr>
          <w:color w:val="0E101A"/>
        </w:rPr>
        <w:t>will</w:t>
      </w:r>
      <w:proofErr w:type="spellEnd"/>
      <w:r w:rsidRPr="51D88D9E">
        <w:rPr>
          <w:color w:val="0E101A"/>
        </w:rPr>
        <w:t xml:space="preserve"> be </w:t>
      </w:r>
      <w:proofErr w:type="spellStart"/>
      <w:r w:rsidRPr="51D88D9E">
        <w:rPr>
          <w:color w:val="0E101A"/>
        </w:rPr>
        <w:t>stored</w:t>
      </w:r>
      <w:proofErr w:type="spellEnd"/>
      <w:r w:rsidRPr="51D88D9E">
        <w:rPr>
          <w:color w:val="0E101A"/>
        </w:rPr>
        <w:t xml:space="preserve"> in your browser </w:t>
      </w:r>
      <w:proofErr w:type="spellStart"/>
      <w:r w:rsidRPr="51D88D9E">
        <w:rPr>
          <w:color w:val="0E101A"/>
        </w:rPr>
        <w:t>only</w:t>
      </w:r>
      <w:proofErr w:type="spellEnd"/>
      <w:r w:rsidRPr="51D88D9E">
        <w:rPr>
          <w:color w:val="0E101A"/>
        </w:rPr>
        <w:t xml:space="preserve"> with your </w:t>
      </w:r>
      <w:proofErr w:type="spellStart"/>
      <w:r w:rsidRPr="51D88D9E">
        <w:rPr>
          <w:color w:val="0E101A"/>
        </w:rPr>
        <w:t>consent</w:t>
      </w:r>
      <w:proofErr w:type="spellEnd"/>
      <w:r w:rsidRPr="51D88D9E">
        <w:rPr>
          <w:color w:val="0E101A"/>
        </w:rPr>
        <w:t xml:space="preserve">. You </w:t>
      </w:r>
      <w:proofErr w:type="spellStart"/>
      <w:r w:rsidRPr="51D88D9E">
        <w:rPr>
          <w:color w:val="0E101A"/>
        </w:rPr>
        <w:t>also</w:t>
      </w:r>
      <w:proofErr w:type="spellEnd"/>
      <w:r w:rsidRPr="51D88D9E">
        <w:rPr>
          <w:color w:val="0E101A"/>
        </w:rPr>
        <w:t xml:space="preserve"> have the </w:t>
      </w:r>
      <w:proofErr w:type="spellStart"/>
      <w:r w:rsidRPr="51D88D9E">
        <w:rPr>
          <w:color w:val="0E101A"/>
        </w:rPr>
        <w:t>option</w:t>
      </w:r>
      <w:proofErr w:type="spellEnd"/>
      <w:r w:rsidRPr="51D88D9E">
        <w:rPr>
          <w:color w:val="0E101A"/>
        </w:rPr>
        <w:t xml:space="preserve"> to </w:t>
      </w:r>
      <w:proofErr w:type="spellStart"/>
      <w:r w:rsidRPr="51D88D9E">
        <w:rPr>
          <w:color w:val="0E101A"/>
        </w:rPr>
        <w:t>opt-out</w:t>
      </w:r>
      <w:proofErr w:type="spellEnd"/>
      <w:r w:rsidRPr="51D88D9E">
        <w:rPr>
          <w:color w:val="0E101A"/>
        </w:rPr>
        <w:t xml:space="preserve"> </w:t>
      </w:r>
      <w:proofErr w:type="spellStart"/>
      <w:r w:rsidRPr="51D88D9E">
        <w:rPr>
          <w:color w:val="0E101A"/>
        </w:rPr>
        <w:t>of</w:t>
      </w:r>
      <w:proofErr w:type="spellEnd"/>
      <w:r w:rsidRPr="51D88D9E">
        <w:rPr>
          <w:color w:val="0E101A"/>
        </w:rPr>
        <w:t xml:space="preserve"> these </w:t>
      </w:r>
      <w:r w:rsidRPr="00885C8B">
        <w:rPr>
          <w:color w:val="0E101A"/>
        </w:rPr>
        <w:t>cooki</w:t>
      </w:r>
      <w:r w:rsidR="00215CA0" w:rsidRPr="00885C8B">
        <w:rPr>
          <w:color w:val="0E101A"/>
        </w:rPr>
        <w:t xml:space="preserve">es. You can do this by </w:t>
      </w:r>
      <w:proofErr w:type="spellStart"/>
      <w:r w:rsidR="00215CA0" w:rsidRPr="00885C8B">
        <w:rPr>
          <w:color w:val="0E101A"/>
        </w:rPr>
        <w:t>visiting</w:t>
      </w:r>
      <w:proofErr w:type="spellEnd"/>
      <w:r w:rsidR="00215CA0" w:rsidRPr="00885C8B">
        <w:rPr>
          <w:color w:val="0E101A"/>
        </w:rPr>
        <w:t xml:space="preserve"> the cookie </w:t>
      </w:r>
      <w:proofErr w:type="spellStart"/>
      <w:r w:rsidR="00215CA0" w:rsidRPr="00885C8B">
        <w:rPr>
          <w:color w:val="0E101A"/>
        </w:rPr>
        <w:t>preference</w:t>
      </w:r>
      <w:proofErr w:type="spellEnd"/>
      <w:r w:rsidR="00215CA0" w:rsidRPr="00885C8B">
        <w:rPr>
          <w:color w:val="0E101A"/>
        </w:rPr>
        <w:t xml:space="preserve"> </w:t>
      </w:r>
      <w:r w:rsidR="00ED401A" w:rsidRPr="00885C8B">
        <w:rPr>
          <w:color w:val="0E101A"/>
        </w:rPr>
        <w:t xml:space="preserve">. </w:t>
      </w:r>
      <w:proofErr w:type="spellStart"/>
      <w:r w:rsidR="00A242B7" w:rsidRPr="00885C8B">
        <w:rPr>
          <w:color w:val="0E101A"/>
        </w:rPr>
        <w:t>However</w:t>
      </w:r>
      <w:proofErr w:type="spellEnd"/>
      <w:r w:rsidR="00A242B7" w:rsidRPr="00885C8B">
        <w:rPr>
          <w:color w:val="0E101A"/>
        </w:rPr>
        <w:t>,</w:t>
      </w:r>
      <w:r w:rsidRPr="00885C8B">
        <w:rPr>
          <w:color w:val="0E101A"/>
        </w:rPr>
        <w:t xml:space="preserve"> </w:t>
      </w:r>
      <w:proofErr w:type="spellStart"/>
      <w:r w:rsidRPr="00885C8B">
        <w:rPr>
          <w:color w:val="0E101A"/>
        </w:rPr>
        <w:t>opting</w:t>
      </w:r>
      <w:proofErr w:type="spellEnd"/>
      <w:r w:rsidRPr="00885C8B">
        <w:rPr>
          <w:color w:val="0E101A"/>
        </w:rPr>
        <w:t xml:space="preserve"> </w:t>
      </w:r>
      <w:proofErr w:type="spellStart"/>
      <w:r w:rsidRPr="00885C8B">
        <w:rPr>
          <w:color w:val="0E101A"/>
        </w:rPr>
        <w:t>out</w:t>
      </w:r>
      <w:proofErr w:type="spellEnd"/>
      <w:r w:rsidRPr="00885C8B">
        <w:rPr>
          <w:color w:val="0E101A"/>
        </w:rPr>
        <w:t xml:space="preserve"> </w:t>
      </w:r>
      <w:proofErr w:type="spellStart"/>
      <w:r w:rsidRPr="00885C8B">
        <w:rPr>
          <w:color w:val="0E101A"/>
        </w:rPr>
        <w:t>of</w:t>
      </w:r>
      <w:proofErr w:type="spellEnd"/>
      <w:r w:rsidRPr="00885C8B">
        <w:rPr>
          <w:color w:val="0E101A"/>
        </w:rPr>
        <w:t xml:space="preserve"> some </w:t>
      </w:r>
      <w:proofErr w:type="spellStart"/>
      <w:r w:rsidRPr="00885C8B">
        <w:rPr>
          <w:color w:val="0E101A"/>
        </w:rPr>
        <w:t>of</w:t>
      </w:r>
      <w:proofErr w:type="spellEnd"/>
      <w:r w:rsidRPr="00885C8B">
        <w:rPr>
          <w:color w:val="0E101A"/>
        </w:rPr>
        <w:t xml:space="preserve"> these cookies </w:t>
      </w:r>
      <w:proofErr w:type="spellStart"/>
      <w:r w:rsidRPr="00885C8B">
        <w:rPr>
          <w:color w:val="0E101A"/>
        </w:rPr>
        <w:t>may</w:t>
      </w:r>
      <w:proofErr w:type="spellEnd"/>
      <w:r w:rsidRPr="00885C8B">
        <w:rPr>
          <w:color w:val="0E101A"/>
        </w:rPr>
        <w:t xml:space="preserve"> </w:t>
      </w:r>
      <w:proofErr w:type="spellStart"/>
      <w:r w:rsidRPr="00885C8B">
        <w:rPr>
          <w:color w:val="0E101A"/>
        </w:rPr>
        <w:t>affect</w:t>
      </w:r>
      <w:proofErr w:type="spellEnd"/>
      <w:r w:rsidRPr="00885C8B">
        <w:rPr>
          <w:color w:val="0E101A"/>
        </w:rPr>
        <w:t xml:space="preserve"> your </w:t>
      </w:r>
      <w:proofErr w:type="spellStart"/>
      <w:r w:rsidRPr="00885C8B">
        <w:rPr>
          <w:color w:val="0E101A"/>
        </w:rPr>
        <w:t>browsing</w:t>
      </w:r>
      <w:proofErr w:type="spellEnd"/>
      <w:r w:rsidRPr="00885C8B">
        <w:rPr>
          <w:color w:val="0E101A"/>
        </w:rPr>
        <w:t xml:space="preserve"> experienc</w:t>
      </w:r>
      <w:r w:rsidR="00476F86" w:rsidRPr="00885C8B">
        <w:rPr>
          <w:color w:val="0E101A"/>
        </w:rPr>
        <w:t xml:space="preserve">e </w:t>
      </w:r>
      <w:proofErr w:type="spellStart"/>
      <w:r w:rsidR="00476F86" w:rsidRPr="00885C8B">
        <w:rPr>
          <w:color w:val="0E101A"/>
        </w:rPr>
        <w:t>or</w:t>
      </w:r>
      <w:proofErr w:type="spellEnd"/>
      <w:r w:rsidR="00476F86" w:rsidRPr="00885C8B">
        <w:rPr>
          <w:color w:val="0E101A"/>
        </w:rPr>
        <w:t xml:space="preserve"> </w:t>
      </w:r>
      <w:proofErr w:type="spellStart"/>
      <w:r w:rsidR="00476F86" w:rsidRPr="00885C8B">
        <w:rPr>
          <w:color w:val="0E101A"/>
        </w:rPr>
        <w:t>other</w:t>
      </w:r>
      <w:proofErr w:type="spellEnd"/>
      <w:r w:rsidR="00476F86" w:rsidRPr="00885C8B">
        <w:rPr>
          <w:color w:val="0E101A"/>
        </w:rPr>
        <w:t xml:space="preserve"> aspects </w:t>
      </w:r>
      <w:proofErr w:type="spellStart"/>
      <w:r w:rsidR="00476F86" w:rsidRPr="00885C8B">
        <w:rPr>
          <w:color w:val="0E101A"/>
        </w:rPr>
        <w:t>of</w:t>
      </w:r>
      <w:proofErr w:type="spellEnd"/>
      <w:r w:rsidR="00476F86" w:rsidRPr="00885C8B">
        <w:rPr>
          <w:color w:val="0E101A"/>
        </w:rPr>
        <w:t xml:space="preserve"> the </w:t>
      </w:r>
      <w:proofErr w:type="spellStart"/>
      <w:r w:rsidR="00476F86" w:rsidRPr="00885C8B">
        <w:rPr>
          <w:color w:val="0E101A"/>
        </w:rPr>
        <w:t>website´s</w:t>
      </w:r>
      <w:proofErr w:type="spellEnd"/>
      <w:r w:rsidR="00476F86" w:rsidRPr="00885C8B">
        <w:rPr>
          <w:color w:val="0E101A"/>
        </w:rPr>
        <w:t xml:space="preserve"> </w:t>
      </w:r>
      <w:proofErr w:type="spellStart"/>
      <w:r w:rsidR="00476F86" w:rsidRPr="00885C8B">
        <w:rPr>
          <w:color w:val="0E101A"/>
        </w:rPr>
        <w:t>functionality</w:t>
      </w:r>
      <w:proofErr w:type="spellEnd"/>
      <w:r w:rsidR="00476F86" w:rsidRPr="00885C8B">
        <w:rPr>
          <w:color w:val="0E101A"/>
        </w:rPr>
        <w:t xml:space="preserve">. </w:t>
      </w:r>
    </w:p>
    <w:p w14:paraId="3FC31666" w14:textId="3A3F1F19" w:rsidR="00DC1513" w:rsidRPr="00885C8B" w:rsidRDefault="00DC1513" w:rsidP="00312149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14:paraId="2298C5F8" w14:textId="5BA9C7A3" w:rsidR="00DC1513" w:rsidRDefault="00DC1513" w:rsidP="51D88D9E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885C8B">
        <w:rPr>
          <w:color w:val="0E101A"/>
        </w:rPr>
        <w:t xml:space="preserve">Finally, information collected </w:t>
      </w:r>
      <w:proofErr w:type="spellStart"/>
      <w:r w:rsidRPr="00885C8B">
        <w:rPr>
          <w:color w:val="0E101A"/>
        </w:rPr>
        <w:t>via</w:t>
      </w:r>
      <w:proofErr w:type="spellEnd"/>
      <w:r w:rsidRPr="00885C8B">
        <w:rPr>
          <w:color w:val="0E101A"/>
        </w:rPr>
        <w:t xml:space="preserve"> </w:t>
      </w:r>
      <w:proofErr w:type="spellStart"/>
      <w:r w:rsidRPr="00885C8B">
        <w:rPr>
          <w:color w:val="0E101A"/>
        </w:rPr>
        <w:t>third</w:t>
      </w:r>
      <w:proofErr w:type="spellEnd"/>
      <w:r w:rsidRPr="00885C8B">
        <w:rPr>
          <w:color w:val="0E101A"/>
        </w:rPr>
        <w:t xml:space="preserve"> </w:t>
      </w:r>
      <w:proofErr w:type="spellStart"/>
      <w:r w:rsidR="00B22B39" w:rsidRPr="00885C8B">
        <w:rPr>
          <w:color w:val="0E101A"/>
        </w:rPr>
        <w:t>party</w:t>
      </w:r>
      <w:proofErr w:type="spellEnd"/>
      <w:r w:rsidR="00B22B39" w:rsidRPr="00885C8B">
        <w:rPr>
          <w:color w:val="0E101A"/>
        </w:rPr>
        <w:t xml:space="preserve"> cookies </w:t>
      </w:r>
      <w:proofErr w:type="spellStart"/>
      <w:r w:rsidR="00B22B39" w:rsidRPr="00885C8B">
        <w:rPr>
          <w:color w:val="0E101A"/>
        </w:rPr>
        <w:t>may</w:t>
      </w:r>
      <w:proofErr w:type="spellEnd"/>
      <w:r w:rsidR="00B22B39" w:rsidRPr="00885C8B">
        <w:rPr>
          <w:color w:val="0E101A"/>
        </w:rPr>
        <w:t xml:space="preserve"> be </w:t>
      </w:r>
      <w:r w:rsidR="00724E4C" w:rsidRPr="00885C8B">
        <w:rPr>
          <w:color w:val="0E101A"/>
        </w:rPr>
        <w:t xml:space="preserve">shared with </w:t>
      </w:r>
      <w:proofErr w:type="spellStart"/>
      <w:r w:rsidR="00724E4C" w:rsidRPr="00885C8B">
        <w:rPr>
          <w:color w:val="0E101A"/>
        </w:rPr>
        <w:t>said</w:t>
      </w:r>
      <w:proofErr w:type="spellEnd"/>
      <w:r w:rsidR="00724E4C" w:rsidRPr="00885C8B">
        <w:rPr>
          <w:color w:val="0E101A"/>
        </w:rPr>
        <w:t xml:space="preserve"> </w:t>
      </w:r>
      <w:proofErr w:type="spellStart"/>
      <w:r w:rsidR="00724E4C" w:rsidRPr="00885C8B">
        <w:rPr>
          <w:color w:val="0E101A"/>
        </w:rPr>
        <w:t>third</w:t>
      </w:r>
      <w:proofErr w:type="spellEnd"/>
      <w:r w:rsidR="00724E4C" w:rsidRPr="00885C8B">
        <w:rPr>
          <w:color w:val="0E101A"/>
        </w:rPr>
        <w:t xml:space="preserve"> </w:t>
      </w:r>
      <w:proofErr w:type="spellStart"/>
      <w:r w:rsidR="00724E4C" w:rsidRPr="00885C8B">
        <w:rPr>
          <w:color w:val="0E101A"/>
        </w:rPr>
        <w:t>parties</w:t>
      </w:r>
      <w:proofErr w:type="spellEnd"/>
      <w:r w:rsidR="00724E4C" w:rsidRPr="00885C8B">
        <w:rPr>
          <w:color w:val="0E101A"/>
        </w:rPr>
        <w:t xml:space="preserve"> as </w:t>
      </w:r>
      <w:proofErr w:type="spellStart"/>
      <w:r w:rsidR="001C501F" w:rsidRPr="00885C8B">
        <w:rPr>
          <w:color w:val="0E101A"/>
        </w:rPr>
        <w:t>part</w:t>
      </w:r>
      <w:proofErr w:type="spellEnd"/>
      <w:r w:rsidR="3545513C" w:rsidRPr="00885C8B">
        <w:rPr>
          <w:color w:val="0E101A"/>
        </w:rPr>
        <w:t xml:space="preserve"> </w:t>
      </w:r>
      <w:proofErr w:type="spellStart"/>
      <w:r w:rsidR="001C501F" w:rsidRPr="00885C8B">
        <w:rPr>
          <w:color w:val="0E101A"/>
        </w:rPr>
        <w:t>of</w:t>
      </w:r>
      <w:proofErr w:type="spellEnd"/>
      <w:r w:rsidR="001C501F" w:rsidRPr="00885C8B">
        <w:rPr>
          <w:color w:val="0E101A"/>
        </w:rPr>
        <w:t xml:space="preserve"> the </w:t>
      </w:r>
      <w:proofErr w:type="spellStart"/>
      <w:r w:rsidR="001C501F" w:rsidRPr="00885C8B">
        <w:rPr>
          <w:color w:val="0E101A"/>
        </w:rPr>
        <w:t>cookie´s</w:t>
      </w:r>
      <w:proofErr w:type="spellEnd"/>
      <w:r w:rsidR="001C501F" w:rsidRPr="00885C8B">
        <w:rPr>
          <w:color w:val="0E101A"/>
        </w:rPr>
        <w:t xml:space="preserve"> </w:t>
      </w:r>
      <w:proofErr w:type="spellStart"/>
      <w:r w:rsidR="001C501F" w:rsidRPr="00885C8B">
        <w:rPr>
          <w:color w:val="0E101A"/>
        </w:rPr>
        <w:t>functionality</w:t>
      </w:r>
      <w:proofErr w:type="spellEnd"/>
      <w:r w:rsidR="001C501F" w:rsidRPr="00885C8B">
        <w:rPr>
          <w:color w:val="0E101A"/>
        </w:rPr>
        <w:t>.</w:t>
      </w:r>
      <w:r w:rsidR="00D30386" w:rsidRPr="00885C8B">
        <w:rPr>
          <w:color w:val="0E101A"/>
        </w:rPr>
        <w:t xml:space="preserve"> </w:t>
      </w:r>
      <w:r w:rsidR="00817F0E" w:rsidRPr="00885C8B">
        <w:rPr>
          <w:color w:val="0E101A"/>
        </w:rPr>
        <w:t xml:space="preserve">The </w:t>
      </w:r>
      <w:proofErr w:type="spellStart"/>
      <w:r w:rsidR="00817F0E" w:rsidRPr="00885C8B">
        <w:rPr>
          <w:color w:val="0E101A"/>
        </w:rPr>
        <w:t>settings</w:t>
      </w:r>
      <w:proofErr w:type="spellEnd"/>
      <w:r w:rsidR="00817F0E" w:rsidRPr="00885C8B">
        <w:rPr>
          <w:color w:val="0E101A"/>
        </w:rPr>
        <w:t xml:space="preserve"> and </w:t>
      </w:r>
      <w:proofErr w:type="spellStart"/>
      <w:r w:rsidR="00817F0E" w:rsidRPr="00885C8B">
        <w:rPr>
          <w:color w:val="0E101A"/>
        </w:rPr>
        <w:t>functionality</w:t>
      </w:r>
      <w:proofErr w:type="spellEnd"/>
      <w:r w:rsidR="00196A67" w:rsidRPr="00885C8B">
        <w:rPr>
          <w:color w:val="0E101A"/>
        </w:rPr>
        <w:t xml:space="preserve">. These cookies </w:t>
      </w:r>
      <w:proofErr w:type="spellStart"/>
      <w:r w:rsidR="00196A67" w:rsidRPr="00885C8B">
        <w:rPr>
          <w:color w:val="0E101A"/>
        </w:rPr>
        <w:t>collect</w:t>
      </w:r>
      <w:proofErr w:type="spellEnd"/>
      <w:r w:rsidR="00196A67" w:rsidRPr="00885C8B">
        <w:rPr>
          <w:color w:val="0E101A"/>
        </w:rPr>
        <w:t xml:space="preserve"> functional information on your </w:t>
      </w:r>
      <w:proofErr w:type="spellStart"/>
      <w:r w:rsidR="00196A67" w:rsidRPr="00885C8B">
        <w:rPr>
          <w:color w:val="0E101A"/>
        </w:rPr>
        <w:t>preferences</w:t>
      </w:r>
      <w:proofErr w:type="spellEnd"/>
      <w:r w:rsidR="00196A67" w:rsidRPr="00885C8B">
        <w:rPr>
          <w:color w:val="0E101A"/>
        </w:rPr>
        <w:t xml:space="preserve"> as to how you use </w:t>
      </w:r>
      <w:proofErr w:type="spellStart"/>
      <w:r w:rsidR="00196A67" w:rsidRPr="00885C8B">
        <w:rPr>
          <w:color w:val="0E101A"/>
        </w:rPr>
        <w:t>our</w:t>
      </w:r>
      <w:proofErr w:type="spellEnd"/>
      <w:r w:rsidR="00196A67" w:rsidRPr="00885C8B">
        <w:rPr>
          <w:color w:val="0E101A"/>
        </w:rPr>
        <w:t xml:space="preserve"> site </w:t>
      </w:r>
      <w:proofErr w:type="spellStart"/>
      <w:r w:rsidR="00196A67" w:rsidRPr="00885C8B">
        <w:rPr>
          <w:color w:val="0E101A"/>
        </w:rPr>
        <w:t>including</w:t>
      </w:r>
      <w:proofErr w:type="spellEnd"/>
      <w:r w:rsidR="00196A67" w:rsidRPr="00885C8B">
        <w:rPr>
          <w:color w:val="0E101A"/>
        </w:rPr>
        <w:t xml:space="preserve"> </w:t>
      </w:r>
      <w:r w:rsidR="00E25116" w:rsidRPr="00885C8B">
        <w:rPr>
          <w:color w:val="0E101A"/>
        </w:rPr>
        <w:t xml:space="preserve">your </w:t>
      </w:r>
      <w:proofErr w:type="spellStart"/>
      <w:r w:rsidR="00E25116" w:rsidRPr="00885C8B">
        <w:rPr>
          <w:color w:val="0E101A"/>
        </w:rPr>
        <w:t>language</w:t>
      </w:r>
      <w:proofErr w:type="spellEnd"/>
      <w:r w:rsidR="00E25116" w:rsidRPr="00885C8B">
        <w:rPr>
          <w:color w:val="0E101A"/>
        </w:rPr>
        <w:t xml:space="preserve"> </w:t>
      </w:r>
      <w:proofErr w:type="spellStart"/>
      <w:r w:rsidR="00E25116" w:rsidRPr="00885C8B">
        <w:rPr>
          <w:color w:val="0E101A"/>
        </w:rPr>
        <w:t>preference</w:t>
      </w:r>
      <w:proofErr w:type="spellEnd"/>
      <w:r w:rsidR="00E25116" w:rsidRPr="00885C8B">
        <w:rPr>
          <w:color w:val="0E101A"/>
        </w:rPr>
        <w:t xml:space="preserve">, your cookie </w:t>
      </w:r>
      <w:proofErr w:type="spellStart"/>
      <w:r w:rsidR="00E25116" w:rsidRPr="00885C8B">
        <w:rPr>
          <w:color w:val="0E101A"/>
        </w:rPr>
        <w:t>preference</w:t>
      </w:r>
      <w:proofErr w:type="spellEnd"/>
      <w:r w:rsidR="00D30D53" w:rsidRPr="00885C8B">
        <w:rPr>
          <w:color w:val="0E101A"/>
        </w:rPr>
        <w:t xml:space="preserve">, whether you subscribe to </w:t>
      </w:r>
      <w:proofErr w:type="spellStart"/>
      <w:r w:rsidR="00D30D53" w:rsidRPr="00885C8B">
        <w:rPr>
          <w:color w:val="0E101A"/>
        </w:rPr>
        <w:t>our</w:t>
      </w:r>
      <w:proofErr w:type="spellEnd"/>
      <w:r w:rsidR="00D30D53" w:rsidRPr="00885C8B">
        <w:rPr>
          <w:color w:val="0E101A"/>
        </w:rPr>
        <w:t xml:space="preserve"> </w:t>
      </w:r>
      <w:proofErr w:type="spellStart"/>
      <w:r w:rsidR="00D30D53" w:rsidRPr="00885C8B">
        <w:rPr>
          <w:color w:val="0E101A"/>
        </w:rPr>
        <w:t>newslettter</w:t>
      </w:r>
      <w:proofErr w:type="spellEnd"/>
      <w:r w:rsidR="00D30D53" w:rsidRPr="00885C8B">
        <w:rPr>
          <w:color w:val="0E101A"/>
        </w:rPr>
        <w:t xml:space="preserve"> and </w:t>
      </w:r>
      <w:proofErr w:type="spellStart"/>
      <w:r w:rsidR="00D30D53" w:rsidRPr="00885C8B">
        <w:rPr>
          <w:color w:val="0E101A"/>
        </w:rPr>
        <w:t>other</w:t>
      </w:r>
      <w:proofErr w:type="spellEnd"/>
      <w:r w:rsidR="00D30D53" w:rsidRPr="00885C8B">
        <w:rPr>
          <w:color w:val="0E101A"/>
        </w:rPr>
        <w:t xml:space="preserve"> </w:t>
      </w:r>
      <w:proofErr w:type="spellStart"/>
      <w:r w:rsidR="00D30D53" w:rsidRPr="00885C8B">
        <w:rPr>
          <w:color w:val="0E101A"/>
        </w:rPr>
        <w:t>functionalities</w:t>
      </w:r>
      <w:proofErr w:type="spellEnd"/>
      <w:r w:rsidR="00D30D53" w:rsidRPr="00885C8B">
        <w:rPr>
          <w:color w:val="0E101A"/>
        </w:rPr>
        <w:t>.</w:t>
      </w:r>
      <w:r w:rsidR="00D30D53" w:rsidRPr="51D88D9E">
        <w:rPr>
          <w:color w:val="0E101A"/>
        </w:rPr>
        <w:t xml:space="preserve"> </w:t>
      </w:r>
    </w:p>
    <w:p w14:paraId="1B5CA83C" w14:textId="4CAECE7A" w:rsidR="00ED401A" w:rsidRDefault="00ED401A" w:rsidP="51D88D9E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14:paraId="3C42559F" w14:textId="36E59EA0" w:rsidR="00575044" w:rsidRPr="00DC1513" w:rsidRDefault="00575044" w:rsidP="0015ABD5">
      <w:pPr>
        <w:shd w:val="clear" w:color="auto" w:fill="F2F2F2" w:themeFill="background1" w:themeFillShade="F2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proofErr w:type="spellStart"/>
      <w:r w:rsidRPr="00F803B7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>Necessary</w:t>
      </w:r>
      <w:proofErr w:type="spellEnd"/>
      <w:r w:rsidR="00F803B7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 xml:space="preserve"> (</w:t>
      </w:r>
      <w:proofErr w:type="spellStart"/>
      <w:r w:rsidRPr="00F803B7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>Always</w:t>
      </w:r>
      <w:proofErr w:type="spellEnd"/>
      <w:r w:rsidRPr="00F803B7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 xml:space="preserve"> </w:t>
      </w:r>
      <w:proofErr w:type="spellStart"/>
      <w:r w:rsidRPr="00F803B7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>Enabled</w:t>
      </w:r>
      <w:proofErr w:type="spellEnd"/>
      <w:r w:rsidR="00F803B7">
        <w:rPr>
          <w:rFonts w:ascii="OpenSansRegular" w:eastAsia="Times New Roman" w:hAnsi="OpenSansRegular" w:cs="Times New Roman"/>
          <w:b/>
          <w:bCs/>
          <w:color w:val="212529"/>
          <w:sz w:val="24"/>
          <w:szCs w:val="24"/>
          <w:lang w:val="es-MX" w:eastAsia="es-MX"/>
        </w:rPr>
        <w:t>)</w:t>
      </w:r>
    </w:p>
    <w:p w14:paraId="57DB878E" w14:textId="77777777" w:rsidR="00575044" w:rsidRPr="00DC1513" w:rsidRDefault="00575044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Necessary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cookies are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absolutely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essential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for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website to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function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properly. These cookies ensure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basic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functionalities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and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security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features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of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website,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anonymously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.</w:t>
      </w:r>
    </w:p>
    <w:tbl>
      <w:tblPr>
        <w:tblW w:w="8838" w:type="dxa"/>
        <w:shd w:val="clear" w:color="auto" w:fill="F3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57"/>
        <w:gridCol w:w="1858"/>
        <w:gridCol w:w="758"/>
        <w:gridCol w:w="1048"/>
        <w:gridCol w:w="2681"/>
      </w:tblGrid>
      <w:tr w:rsidR="00885C8B" w:rsidRPr="00DC1513" w14:paraId="52249BBD" w14:textId="77777777" w:rsidTr="00F803B7">
        <w:trPr>
          <w:tblHeader/>
        </w:trPr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A4856"/>
          </w:tcPr>
          <w:p w14:paraId="77EF82DC" w14:textId="77777777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FFFFFF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A4856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BEC47C7" w14:textId="2FEED1B3" w:rsidR="00885C8B" w:rsidRPr="00F803B7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803B7"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  <w:t>Cookie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A4856"/>
          </w:tcPr>
          <w:p w14:paraId="6563E120" w14:textId="6BF1E6EE" w:rsidR="00885C8B" w:rsidRPr="00F803B7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803B7"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  <w:t>Category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A4856"/>
          </w:tcPr>
          <w:p w14:paraId="203E3B1D" w14:textId="15541DB7" w:rsidR="00885C8B" w:rsidRPr="00F803B7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F803B7"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  <w:t>Provider</w:t>
            </w:r>
            <w:proofErr w:type="spellEnd"/>
            <w:r w:rsidRPr="00F803B7"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A4856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28A5411" w14:textId="54F6EF11" w:rsidR="00885C8B" w:rsidRPr="00F803B7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803B7"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  <w:t>Duration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A4856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FC7E18D" w14:textId="77777777" w:rsidR="00885C8B" w:rsidRPr="00F803B7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F803B7">
              <w:rPr>
                <w:rFonts w:ascii="OpenSansRegular" w:eastAsia="Times New Roman" w:hAnsi="OpenSansRegular" w:cs="Lucida Sans Unicode"/>
                <w:b/>
                <w:bCs/>
                <w:color w:val="FFFFFF"/>
                <w:sz w:val="18"/>
                <w:szCs w:val="18"/>
                <w:lang w:val="es-MX" w:eastAsia="es-MX"/>
              </w:rPr>
              <w:t>Description</w:t>
            </w:r>
            <w:proofErr w:type="spellEnd"/>
          </w:p>
        </w:tc>
      </w:tr>
      <w:tr w:rsidR="00885C8B" w:rsidRPr="00DC1513" w14:paraId="36DF0248" w14:textId="77777777" w:rsidTr="00F803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67FD628C" w14:textId="6746B955" w:rsidR="00885C8B" w:rsidRPr="00DC1513" w:rsidRDefault="00885C8B" w:rsidP="00F66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77805E" w14:textId="23895E8F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cookielawinfo-checkbox-analytics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4A963279" w14:textId="74DA94AF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Analytics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4476D9F4" w14:textId="719431F7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Third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Party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8486C4" w14:textId="0E6E9C82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11 months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32E745" w14:textId="5CAF40F5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This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set by GDPR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plugin. The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store the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user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the cookies in the category "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Analytics</w:t>
            </w:r>
            <w:proofErr w:type="spellEnd"/>
            <w:r w:rsidR="00F803B7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”.</w:t>
            </w:r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This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GDPR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compliance</w:t>
            </w:r>
            <w:proofErr w:type="spellEnd"/>
          </w:p>
        </w:tc>
      </w:tr>
      <w:tr w:rsidR="00885C8B" w:rsidRPr="00DC1513" w14:paraId="06D4B6E9" w14:textId="77777777" w:rsidTr="00F803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296BE523" w14:textId="50EFE3C9" w:rsidR="00885C8B" w:rsidRPr="00DC1513" w:rsidRDefault="00885C8B" w:rsidP="00F66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67512F" w14:textId="62AD3234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cookielawinfo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-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checkbox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-functional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51F598B7" w14:textId="06608C3C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Functional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3829054C" w14:textId="65975E80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Third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Party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A2476D" w14:textId="1E943E5C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11 months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9AE1C9" w14:textId="13E6D9EB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The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set by GDPR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record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user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the cookies in the category "Functional".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It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helps store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language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preferences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. This cookie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GDPR </w:t>
            </w:r>
            <w:proofErr w:type="spellStart"/>
            <w:r w:rsidRPr="0015ABD5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compliance</w:t>
            </w:r>
            <w:proofErr w:type="spellEnd"/>
          </w:p>
        </w:tc>
      </w:tr>
      <w:tr w:rsidR="00885C8B" w:rsidRPr="00DC1513" w14:paraId="6F741278" w14:textId="77777777" w:rsidTr="00F803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4C40DDB2" w14:textId="2CE8956D" w:rsidR="00885C8B" w:rsidRPr="00DC1513" w:rsidRDefault="00885C8B" w:rsidP="00F66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79C8C9" w14:textId="610D09E1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cookielawinfo-checkbox-necessary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0A133476" w14:textId="51893A80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Stricly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Necessary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2592DDF7" w14:textId="7B1139CD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Third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Party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188D14" w14:textId="18BCFF17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11 months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E90BBD" w14:textId="1F8B8B15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set by GDPR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plugin. The cookies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store the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the cookies in the category "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Necessary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". 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GDPR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compliance</w:t>
            </w:r>
            <w:proofErr w:type="spellEnd"/>
          </w:p>
        </w:tc>
      </w:tr>
      <w:tr w:rsidR="00885C8B" w:rsidRPr="00DC1513" w14:paraId="65D354F4" w14:textId="77777777" w:rsidTr="00F803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69C8F5A7" w14:textId="75F79753" w:rsidR="00885C8B" w:rsidRPr="00DC1513" w:rsidRDefault="00885C8B" w:rsidP="00F66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F58A5E" w14:textId="0062CFC2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cookielawinfo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-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checkbox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-others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57E2C9C3" w14:textId="69609122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Other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2DD52248" w14:textId="5EE35D7D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Third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Party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CA0CE5" w14:textId="0E5A0096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11 months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5D7160" w14:textId="4D7C2456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set by GDPR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plugin. The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store the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the cookies in the category "Other. 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GDPR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compliance</w:t>
            </w:r>
            <w:proofErr w:type="spellEnd"/>
          </w:p>
        </w:tc>
      </w:tr>
      <w:tr w:rsidR="00885C8B" w:rsidRPr="00DC1513" w14:paraId="611D2F65" w14:textId="77777777" w:rsidTr="00F803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633C20AC" w14:textId="6E54E7DE" w:rsidR="00885C8B" w:rsidRPr="00DC1513" w:rsidRDefault="00885C8B" w:rsidP="00F66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6EEFC0" w14:textId="7BBED69C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cookielawinfo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-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checkbox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-performance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2284125D" w14:textId="38F57868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Performance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264535A7" w14:textId="53867387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Third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Party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F09427" w14:textId="6490E8F0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11 months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70A2AA" w14:textId="209CE685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set by GDPR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plugin. The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store the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the cookies in the category "Performance". 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GDPR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compliance</w:t>
            </w:r>
            <w:proofErr w:type="spellEnd"/>
          </w:p>
        </w:tc>
      </w:tr>
      <w:tr w:rsidR="00885C8B" w:rsidRPr="00DC1513" w14:paraId="1D334877" w14:textId="77777777" w:rsidTr="00F803B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433624A2" w14:textId="7EF3F897" w:rsidR="00885C8B" w:rsidRPr="00DC1513" w:rsidRDefault="00885C8B" w:rsidP="00F66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B01527" w14:textId="6E86C4BB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viewed_cookie_policy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71F4E95F" w14:textId="29D6F7EF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Strictly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Necessary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41DA609A" w14:textId="680AEA31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Third</w:t>
            </w:r>
            <w:proofErr w:type="spellEnd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Party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283C60" w14:textId="482801D0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11 months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A12C75" w14:textId="788395C8" w:rsidR="00885C8B" w:rsidRPr="00DC1513" w:rsidRDefault="00885C8B" w:rsidP="006F6F50">
            <w:pPr>
              <w:spacing w:after="0" w:line="240" w:lineRule="auto"/>
              <w:jc w:val="both"/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</w:pPr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The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set by the GDPR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plugin and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store whether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not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has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consented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to the use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of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cookies.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It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does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not store any personal data. This cookie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is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used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for</w:t>
            </w:r>
            <w:proofErr w:type="spellEnd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 xml:space="preserve"> GDPR </w:t>
            </w:r>
            <w:proofErr w:type="spellStart"/>
            <w:r w:rsidRPr="00DC1513">
              <w:rPr>
                <w:rFonts w:ascii="OpenSansRegular" w:eastAsia="Times New Roman" w:hAnsi="OpenSansRegular" w:cs="Lucida Sans Unicode"/>
                <w:color w:val="333333"/>
                <w:sz w:val="18"/>
                <w:szCs w:val="18"/>
                <w:lang w:val="es-MX" w:eastAsia="es-MX"/>
              </w:rPr>
              <w:t>compliance</w:t>
            </w:r>
            <w:proofErr w:type="spellEnd"/>
          </w:p>
        </w:tc>
      </w:tr>
    </w:tbl>
    <w:p w14:paraId="31682863" w14:textId="385C9A12" w:rsidR="002E32EF" w:rsidRPr="00DC1513" w:rsidRDefault="002E32EF" w:rsidP="006F6F50">
      <w:pPr>
        <w:jc w:val="both"/>
      </w:pPr>
    </w:p>
    <w:p w14:paraId="5EAE78FF" w14:textId="77777777" w:rsidR="00575044" w:rsidRPr="00DC1513" w:rsidRDefault="00575044" w:rsidP="006F6F50">
      <w:pPr>
        <w:shd w:val="clear" w:color="auto" w:fill="F2F2F2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r w:rsidRPr="00DC1513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>Functional</w:t>
      </w:r>
    </w:p>
    <w:p w14:paraId="6664C313" w14:textId="07E8D619" w:rsidR="00575044" w:rsidRPr="00DC1513" w:rsidRDefault="00575044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Functional cookies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help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to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perform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certain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functionalities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like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sharing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content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of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website on social media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platforms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,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collect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feedbacks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, and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other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third-party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featur</w:t>
      </w:r>
      <w:r w:rsidR="0018412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es</w:t>
      </w:r>
      <w:proofErr w:type="spellEnd"/>
      <w:r w:rsidR="0018412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. </w:t>
      </w:r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These are </w:t>
      </w:r>
      <w:proofErr w:type="spellStart"/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primarily</w:t>
      </w:r>
      <w:proofErr w:type="spellEnd"/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used</w:t>
      </w:r>
      <w:proofErr w:type="spellEnd"/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for</w:t>
      </w:r>
      <w:proofErr w:type="spellEnd"/>
      <w:r w:rsidR="002E32EF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="00F153B5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managing</w:t>
      </w:r>
      <w:proofErr w:type="spellEnd"/>
      <w:r w:rsidR="00F153B5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="00F153B5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user</w:t>
      </w:r>
      <w:proofErr w:type="spellEnd"/>
      <w:r w:rsidR="00F153B5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website </w:t>
      </w:r>
      <w:proofErr w:type="spellStart"/>
      <w:r w:rsidR="00F153B5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preferences</w:t>
      </w:r>
      <w:proofErr w:type="spellEnd"/>
      <w:r w:rsidR="00F153B5" w:rsidRP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.</w:t>
      </w:r>
      <w:r w:rsidR="00F153B5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</w:p>
    <w:p w14:paraId="523D3688" w14:textId="429C9415" w:rsidR="00575044" w:rsidRPr="00DC1513" w:rsidRDefault="00575044" w:rsidP="006F6F50">
      <w:pPr>
        <w:jc w:val="both"/>
      </w:pPr>
    </w:p>
    <w:p w14:paraId="7A14FFE5" w14:textId="77777777" w:rsidR="00575044" w:rsidRPr="00DC1513" w:rsidRDefault="00575044" w:rsidP="006F6F50">
      <w:pPr>
        <w:shd w:val="clear" w:color="auto" w:fill="F2F2F2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r w:rsidRPr="00DC1513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>Performance</w:t>
      </w:r>
    </w:p>
    <w:p w14:paraId="12A9EC4E" w14:textId="7EB4F561" w:rsidR="00575044" w:rsidRPr="00DC1513" w:rsidRDefault="00575044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Performance cookies are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used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to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understand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and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analyze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key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performance indexes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of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website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which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helps in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delivering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 better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user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experience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for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visitors</w:t>
      </w:r>
      <w:proofErr w:type="spellEnd"/>
      <w:r w:rsidR="0018412F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. </w:t>
      </w:r>
    </w:p>
    <w:p w14:paraId="0BE9BDDA" w14:textId="1BDB2668" w:rsidR="00575044" w:rsidRPr="00DC1513" w:rsidRDefault="00575044" w:rsidP="006F6F50">
      <w:pPr>
        <w:jc w:val="both"/>
      </w:pPr>
    </w:p>
    <w:p w14:paraId="278501FE" w14:textId="77777777" w:rsidR="00575044" w:rsidRPr="00DC1513" w:rsidRDefault="00575044" w:rsidP="006F6F50">
      <w:pPr>
        <w:shd w:val="clear" w:color="auto" w:fill="F2F2F2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proofErr w:type="spellStart"/>
      <w:r w:rsidRPr="00DC1513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>Analytics</w:t>
      </w:r>
      <w:proofErr w:type="spellEnd"/>
    </w:p>
    <w:p w14:paraId="34AA45FE" w14:textId="0CB7DB31" w:rsidR="00575044" w:rsidRPr="00DC1513" w:rsidRDefault="00575044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Analytical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cookies are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used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to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understand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how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visitors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interact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with the website. These cookies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help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provide information on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metrics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number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of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visitors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,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bounce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rate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,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traffic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source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, etc.</w:t>
      </w:r>
      <w:r w:rsidR="00831CAC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This </w:t>
      </w:r>
      <w:proofErr w:type="spellStart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may</w:t>
      </w:r>
      <w:proofErr w:type="spellEnd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include</w:t>
      </w:r>
      <w:proofErr w:type="spellEnd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the use </w:t>
      </w:r>
      <w:proofErr w:type="spellStart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of</w:t>
      </w:r>
      <w:proofErr w:type="spellEnd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plugins</w:t>
      </w:r>
      <w:proofErr w:type="spellEnd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like Active </w:t>
      </w:r>
      <w:proofErr w:type="spellStart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Campaign</w:t>
      </w:r>
      <w:proofErr w:type="spellEnd"/>
      <w:r w:rsidR="00ED401A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.</w:t>
      </w:r>
    </w:p>
    <w:p w14:paraId="415D34DB" w14:textId="034BEE27" w:rsidR="00575044" w:rsidRPr="00DC1513" w:rsidRDefault="00575044" w:rsidP="006F6F50">
      <w:pPr>
        <w:jc w:val="both"/>
      </w:pPr>
    </w:p>
    <w:p w14:paraId="3EF475A1" w14:textId="77777777" w:rsidR="00575044" w:rsidRPr="00DC1513" w:rsidRDefault="00575044" w:rsidP="006F6F50">
      <w:pPr>
        <w:shd w:val="clear" w:color="auto" w:fill="F2F2F2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proofErr w:type="spellStart"/>
      <w:r w:rsidRPr="00DC1513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>Advertisement</w:t>
      </w:r>
      <w:proofErr w:type="spellEnd"/>
    </w:p>
    <w:p w14:paraId="43516E71" w14:textId="77777777" w:rsidR="00575044" w:rsidRPr="00DC1513" w:rsidRDefault="00575044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Advertisement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cookies are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used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to provide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visitors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with relevant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ads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and marketing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campaigns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. These cookies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track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visitors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across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websites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and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collect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information to provide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customized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ads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.</w:t>
      </w:r>
    </w:p>
    <w:p w14:paraId="12FC0F95" w14:textId="2606AD6F" w:rsidR="00575044" w:rsidRPr="00DC1513" w:rsidRDefault="00575044" w:rsidP="006F6F50">
      <w:pPr>
        <w:jc w:val="both"/>
      </w:pPr>
    </w:p>
    <w:p w14:paraId="39096D89" w14:textId="77777777" w:rsidR="00575044" w:rsidRPr="00DC1513" w:rsidRDefault="00575044" w:rsidP="006F6F50">
      <w:pPr>
        <w:shd w:val="clear" w:color="auto" w:fill="F2F2F2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</w:pPr>
      <w:r w:rsidRPr="00DC1513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>Others</w:t>
      </w:r>
    </w:p>
    <w:p w14:paraId="39BBE122" w14:textId="6C196BB9" w:rsidR="00575044" w:rsidRPr="00DC1513" w:rsidRDefault="00575044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Other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uncategorized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cookies are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those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that are being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analyzed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and have not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been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classified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 xml:space="preserve"> into a category as </w:t>
      </w:r>
      <w:proofErr w:type="spellStart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yet</w:t>
      </w:r>
      <w:proofErr w:type="spellEnd"/>
      <w:r w:rsidRPr="00DC1513"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  <w:t>.</w:t>
      </w:r>
    </w:p>
    <w:p w14:paraId="2646809F" w14:textId="77777777" w:rsidR="00E66ED2" w:rsidRPr="00DC1513" w:rsidRDefault="00E66ED2" w:rsidP="006F6F50">
      <w:pPr>
        <w:shd w:val="clear" w:color="auto" w:fill="FFFFFF"/>
        <w:spacing w:after="0" w:line="240" w:lineRule="auto"/>
        <w:jc w:val="both"/>
        <w:textAlignment w:val="baseline"/>
        <w:rPr>
          <w:rFonts w:ascii="OpenSansRegular" w:eastAsia="Times New Roman" w:hAnsi="OpenSansRegular" w:cs="Times New Roman"/>
          <w:color w:val="000000"/>
          <w:sz w:val="21"/>
          <w:szCs w:val="21"/>
          <w:lang w:val="es-MX" w:eastAsia="es-MX"/>
        </w:rPr>
      </w:pPr>
    </w:p>
    <w:p w14:paraId="417C40CC" w14:textId="5CEAA2D6" w:rsidR="00ED401A" w:rsidRPr="00575044" w:rsidRDefault="00F803B7" w:rsidP="006F6F50">
      <w:pPr>
        <w:jc w:val="both"/>
      </w:pPr>
      <w:r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 xml:space="preserve">Revision </w:t>
      </w:r>
      <w:r w:rsidR="00ED401A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 xml:space="preserve">Date: </w:t>
      </w:r>
      <w:proofErr w:type="spellStart"/>
      <w:r w:rsidR="00ED401A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>September</w:t>
      </w:r>
      <w:proofErr w:type="spellEnd"/>
      <w:r w:rsidR="00ED401A">
        <w:rPr>
          <w:rFonts w:ascii="OpenSansRegular" w:eastAsia="Times New Roman" w:hAnsi="OpenSansRegular" w:cs="Times New Roman"/>
          <w:color w:val="212529"/>
          <w:sz w:val="24"/>
          <w:szCs w:val="24"/>
          <w:lang w:val="es-MX" w:eastAsia="es-MX"/>
        </w:rPr>
        <w:t xml:space="preserve"> 26, 2022</w:t>
      </w:r>
    </w:p>
    <w:sectPr w:rsidR="00ED401A" w:rsidRPr="0057504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D480" w14:textId="77777777" w:rsidR="00885C8B" w:rsidRDefault="00885C8B" w:rsidP="00885C8B">
      <w:pPr>
        <w:spacing w:after="0" w:line="240" w:lineRule="auto"/>
      </w:pPr>
      <w:r>
        <w:separator/>
      </w:r>
    </w:p>
  </w:endnote>
  <w:endnote w:type="continuationSeparator" w:id="0">
    <w:p w14:paraId="475EA31A" w14:textId="77777777" w:rsidR="00885C8B" w:rsidRDefault="00885C8B" w:rsidP="00885C8B">
      <w:pPr>
        <w:spacing w:after="0" w:line="240" w:lineRule="auto"/>
      </w:pPr>
      <w:r>
        <w:continuationSeparator/>
      </w:r>
    </w:p>
  </w:endnote>
  <w:endnote w:type="continuationNotice" w:id="1">
    <w:p w14:paraId="727F50EE" w14:textId="77777777" w:rsidR="00AC2513" w:rsidRDefault="00AC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D95E" w14:textId="77777777" w:rsidR="00885C8B" w:rsidRDefault="00885C8B" w:rsidP="00885C8B">
      <w:pPr>
        <w:spacing w:after="0" w:line="240" w:lineRule="auto"/>
      </w:pPr>
      <w:r>
        <w:separator/>
      </w:r>
    </w:p>
  </w:footnote>
  <w:footnote w:type="continuationSeparator" w:id="0">
    <w:p w14:paraId="032B8A06" w14:textId="77777777" w:rsidR="00885C8B" w:rsidRDefault="00885C8B" w:rsidP="00885C8B">
      <w:pPr>
        <w:spacing w:after="0" w:line="240" w:lineRule="auto"/>
      </w:pPr>
      <w:r>
        <w:continuationSeparator/>
      </w:r>
    </w:p>
  </w:footnote>
  <w:footnote w:type="continuationNotice" w:id="1">
    <w:p w14:paraId="0DFD3544" w14:textId="77777777" w:rsidR="00AC2513" w:rsidRDefault="00AC2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1569" w14:textId="113AABA7" w:rsidR="00885C8B" w:rsidRDefault="00F803B7" w:rsidP="00F803B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B7DEF1" wp14:editId="173A2653">
          <wp:simplePos x="0" y="0"/>
          <wp:positionH relativeFrom="margin">
            <wp:posOffset>4692015</wp:posOffset>
          </wp:positionH>
          <wp:positionV relativeFrom="margin">
            <wp:posOffset>-490855</wp:posOffset>
          </wp:positionV>
          <wp:extent cx="771525" cy="238760"/>
          <wp:effectExtent l="0" t="0" r="9525" b="8890"/>
          <wp:wrapSquare wrapText="bothSides"/>
          <wp:docPr id="1" name="Imagen 1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55F1DE" wp14:editId="59B30D89">
          <wp:simplePos x="0" y="0"/>
          <wp:positionH relativeFrom="margin">
            <wp:posOffset>-13335</wp:posOffset>
          </wp:positionH>
          <wp:positionV relativeFrom="margin">
            <wp:posOffset>-547370</wp:posOffset>
          </wp:positionV>
          <wp:extent cx="1036320" cy="295275"/>
          <wp:effectExtent l="0" t="0" r="0" b="9525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20A"/>
    <w:multiLevelType w:val="multilevel"/>
    <w:tmpl w:val="B586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C7948"/>
    <w:multiLevelType w:val="hybridMultilevel"/>
    <w:tmpl w:val="E0B29D6E"/>
    <w:lvl w:ilvl="0" w:tplc="CE44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59E1"/>
    <w:multiLevelType w:val="multilevel"/>
    <w:tmpl w:val="C644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45502"/>
    <w:multiLevelType w:val="multilevel"/>
    <w:tmpl w:val="02A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831463"/>
    <w:multiLevelType w:val="hybridMultilevel"/>
    <w:tmpl w:val="CB507798"/>
    <w:lvl w:ilvl="0" w:tplc="932EC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92560"/>
    <w:multiLevelType w:val="multilevel"/>
    <w:tmpl w:val="198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050A82"/>
    <w:multiLevelType w:val="hybridMultilevel"/>
    <w:tmpl w:val="C02A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2217"/>
    <w:multiLevelType w:val="hybridMultilevel"/>
    <w:tmpl w:val="EFCE5812"/>
    <w:lvl w:ilvl="0" w:tplc="0EDA2ECE">
      <w:numFmt w:val="bullet"/>
      <w:lvlText w:val="-"/>
      <w:lvlJc w:val="left"/>
      <w:pPr>
        <w:ind w:left="720" w:hanging="360"/>
      </w:pPr>
      <w:rPr>
        <w:rFonts w:ascii="OpenSansRegular" w:eastAsia="Times New Roman" w:hAnsi="OpenSansRegular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5066">
    <w:abstractNumId w:val="7"/>
  </w:num>
  <w:num w:numId="2" w16cid:durableId="894506820">
    <w:abstractNumId w:val="2"/>
  </w:num>
  <w:num w:numId="3" w16cid:durableId="1290627838">
    <w:abstractNumId w:val="3"/>
  </w:num>
  <w:num w:numId="4" w16cid:durableId="547186571">
    <w:abstractNumId w:val="4"/>
  </w:num>
  <w:num w:numId="5" w16cid:durableId="1405760057">
    <w:abstractNumId w:val="1"/>
  </w:num>
  <w:num w:numId="6" w16cid:durableId="744037749">
    <w:abstractNumId w:val="6"/>
  </w:num>
  <w:num w:numId="7" w16cid:durableId="1325234424">
    <w:abstractNumId w:val="0"/>
  </w:num>
  <w:num w:numId="8" w16cid:durableId="1041173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4"/>
    <w:rsid w:val="00014E27"/>
    <w:rsid w:val="000A2157"/>
    <w:rsid w:val="000E1D75"/>
    <w:rsid w:val="00105DB0"/>
    <w:rsid w:val="0015ABD5"/>
    <w:rsid w:val="0018412F"/>
    <w:rsid w:val="00196A67"/>
    <w:rsid w:val="001A2F44"/>
    <w:rsid w:val="001B452B"/>
    <w:rsid w:val="001C501F"/>
    <w:rsid w:val="00215CA0"/>
    <w:rsid w:val="00233C70"/>
    <w:rsid w:val="00251F6D"/>
    <w:rsid w:val="002B05CE"/>
    <w:rsid w:val="002E32EF"/>
    <w:rsid w:val="00312149"/>
    <w:rsid w:val="0031666D"/>
    <w:rsid w:val="00343C74"/>
    <w:rsid w:val="004354AA"/>
    <w:rsid w:val="00441F09"/>
    <w:rsid w:val="00462177"/>
    <w:rsid w:val="00476F86"/>
    <w:rsid w:val="0049489E"/>
    <w:rsid w:val="00495B6F"/>
    <w:rsid w:val="004F47C4"/>
    <w:rsid w:val="005003F8"/>
    <w:rsid w:val="005040CC"/>
    <w:rsid w:val="005152B9"/>
    <w:rsid w:val="00575044"/>
    <w:rsid w:val="00594E88"/>
    <w:rsid w:val="005A1EEC"/>
    <w:rsid w:val="005B4F46"/>
    <w:rsid w:val="005D0C00"/>
    <w:rsid w:val="00616F46"/>
    <w:rsid w:val="0062386A"/>
    <w:rsid w:val="0069721A"/>
    <w:rsid w:val="006B7B6D"/>
    <w:rsid w:val="006B7D21"/>
    <w:rsid w:val="006F6F50"/>
    <w:rsid w:val="00724E4C"/>
    <w:rsid w:val="00742BB2"/>
    <w:rsid w:val="00747FD2"/>
    <w:rsid w:val="00750DD5"/>
    <w:rsid w:val="0077720D"/>
    <w:rsid w:val="00795AF1"/>
    <w:rsid w:val="007B2CEE"/>
    <w:rsid w:val="007C0FD7"/>
    <w:rsid w:val="007E0976"/>
    <w:rsid w:val="008031DE"/>
    <w:rsid w:val="0080789A"/>
    <w:rsid w:val="00816CF7"/>
    <w:rsid w:val="00817F0E"/>
    <w:rsid w:val="00821831"/>
    <w:rsid w:val="00831CAC"/>
    <w:rsid w:val="00833109"/>
    <w:rsid w:val="008414EB"/>
    <w:rsid w:val="00885C8B"/>
    <w:rsid w:val="008A07CC"/>
    <w:rsid w:val="008C0C4B"/>
    <w:rsid w:val="008C7625"/>
    <w:rsid w:val="008F3E8A"/>
    <w:rsid w:val="00915617"/>
    <w:rsid w:val="0097257E"/>
    <w:rsid w:val="00974701"/>
    <w:rsid w:val="009D6BDB"/>
    <w:rsid w:val="009D798E"/>
    <w:rsid w:val="00A242B7"/>
    <w:rsid w:val="00A31FFB"/>
    <w:rsid w:val="00A90DDE"/>
    <w:rsid w:val="00AA0C88"/>
    <w:rsid w:val="00AC2513"/>
    <w:rsid w:val="00B16228"/>
    <w:rsid w:val="00B22B39"/>
    <w:rsid w:val="00B339ED"/>
    <w:rsid w:val="00B9783C"/>
    <w:rsid w:val="00BE042B"/>
    <w:rsid w:val="00C1415D"/>
    <w:rsid w:val="00C21EAF"/>
    <w:rsid w:val="00C407E4"/>
    <w:rsid w:val="00C47385"/>
    <w:rsid w:val="00CA3C71"/>
    <w:rsid w:val="00CC2706"/>
    <w:rsid w:val="00CD71F4"/>
    <w:rsid w:val="00D13C3C"/>
    <w:rsid w:val="00D1512C"/>
    <w:rsid w:val="00D15295"/>
    <w:rsid w:val="00D30386"/>
    <w:rsid w:val="00D30D53"/>
    <w:rsid w:val="00DC1513"/>
    <w:rsid w:val="00DD040B"/>
    <w:rsid w:val="00DE5F6C"/>
    <w:rsid w:val="00E07001"/>
    <w:rsid w:val="00E25116"/>
    <w:rsid w:val="00E50358"/>
    <w:rsid w:val="00E66ED2"/>
    <w:rsid w:val="00ED401A"/>
    <w:rsid w:val="00F006CD"/>
    <w:rsid w:val="00F04B35"/>
    <w:rsid w:val="00F04E54"/>
    <w:rsid w:val="00F153B5"/>
    <w:rsid w:val="00F552E1"/>
    <w:rsid w:val="00F63206"/>
    <w:rsid w:val="00F66BCB"/>
    <w:rsid w:val="00F803B7"/>
    <w:rsid w:val="00FD43AE"/>
    <w:rsid w:val="1B302E0D"/>
    <w:rsid w:val="1DB48FD6"/>
    <w:rsid w:val="20B39A24"/>
    <w:rsid w:val="3545513C"/>
    <w:rsid w:val="35D27FFC"/>
    <w:rsid w:val="51D88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6600A"/>
  <w15:chartTrackingRefBased/>
  <w15:docId w15:val="{E1178FFD-EE15-4C04-9CB3-997B6293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4">
    <w:name w:val="heading 4"/>
    <w:basedOn w:val="Normal"/>
    <w:link w:val="Ttulo4Car"/>
    <w:uiPriority w:val="9"/>
    <w:qFormat/>
    <w:rsid w:val="00575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7504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cli-necessary-caption">
    <w:name w:val="cli-necessary-caption"/>
    <w:basedOn w:val="Fuentedeprrafopredeter"/>
    <w:rsid w:val="00575044"/>
  </w:style>
  <w:style w:type="paragraph" w:styleId="Prrafodelista">
    <w:name w:val="List Paragraph"/>
    <w:basedOn w:val="Normal"/>
    <w:uiPriority w:val="34"/>
    <w:qFormat/>
    <w:rsid w:val="008414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25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257E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5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57E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12149"/>
    <w:rPr>
      <w:color w:val="0000FF"/>
      <w:u w:val="single"/>
    </w:rPr>
  </w:style>
  <w:style w:type="paragraph" w:customStyle="1" w:styleId="ot-sdk-cookie-policy-group-desc">
    <w:name w:val="ot-sdk-cookie-policy-group-desc"/>
    <w:basedOn w:val="Normal"/>
    <w:rsid w:val="007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0FD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85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C8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85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C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29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15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3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2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4C41A03FBE742A7397A66D3CB57C4" ma:contentTypeVersion="6" ma:contentTypeDescription="Crear nuevo documento." ma:contentTypeScope="" ma:versionID="0a2cf9c1fa07da17175cdd68b0d75164">
  <xsd:schema xmlns:xsd="http://www.w3.org/2001/XMLSchema" xmlns:xs="http://www.w3.org/2001/XMLSchema" xmlns:p="http://schemas.microsoft.com/office/2006/metadata/properties" xmlns:ns1="http://schemas.microsoft.com/sharepoint/v3" xmlns:ns2="91e375ee-d127-41ca-aad0-116d2b9c2776" xmlns:ns3="8adce1a8-5623-445d-9f72-a929c00b21c6" xmlns:ns4="a5ff11c5-4e3d-451c-bf66-dbf680ecfd92" xmlns:ns5="d4ec3fe5-960c-4905-bf87-e01aaaff0c7d" targetNamespace="http://schemas.microsoft.com/office/2006/metadata/properties" ma:root="true" ma:fieldsID="6269fe360fcddd3624779042709d3b69" ns1:_="" ns2:_="" ns3:_="" ns4:_="" ns5:_="">
    <xsd:import namespace="http://schemas.microsoft.com/sharepoint/v3"/>
    <xsd:import namespace="91e375ee-d127-41ca-aad0-116d2b9c2776"/>
    <xsd:import namespace="8adce1a8-5623-445d-9f72-a929c00b21c6"/>
    <xsd:import namespace="a5ff11c5-4e3d-451c-bf66-dbf680ecfd92"/>
    <xsd:import namespace="d4ec3fe5-960c-4905-bf87-e01aaaff0c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375ee-d127-41ca-aad0-116d2b9c27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Etiquetas de imagen" ma:readOnly="false" ma:fieldId="{5cf76f15-5ced-4ddc-b409-7134ff3c332f}" ma:taxonomyMulti="true" ma:sspId="3d53a251-aade-405a-b32d-864acc1c4b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e1a8-5623-445d-9f72-a929c00b21c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e9c3447-b8e8-4fcd-a10b-faf99b124671}" ma:internalName="TaxCatchAll" ma:showField="CatchAllData" ma:web="8adce1a8-5623-445d-9f72-a929c00b2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11c5-4e3d-451c-bf66-dbf680ecf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c3fe5-960c-4905-bf87-e01aaaff0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adce1a8-5623-445d-9f72-a929c00b21c6" xsi:nil="true"/>
    <lcf76f155ced4ddcb4097134ff3c332f xmlns="91e375ee-d127-41ca-aad0-116d2b9c27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25D55-C538-4BE8-A6D3-93D3F76A1049}"/>
</file>

<file path=customXml/itemProps2.xml><?xml version="1.0" encoding="utf-8"?>
<ds:datastoreItem xmlns:ds="http://schemas.openxmlformats.org/officeDocument/2006/customXml" ds:itemID="{D70B0F85-8D45-48EE-A9ED-B84F9E69D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2DB8C-7046-482C-A896-E4CC5DDD838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d4ec3fe5-960c-4905-bf87-e01aaaff0c7d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a5ff11c5-4e3d-451c-bf66-dbf680ecfd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Trueba</dc:creator>
  <cp:keywords/>
  <dc:description/>
  <cp:lastModifiedBy>Ana Trueba</cp:lastModifiedBy>
  <cp:revision>5</cp:revision>
  <cp:lastPrinted>2022-09-27T15:35:00Z</cp:lastPrinted>
  <dcterms:created xsi:type="dcterms:W3CDTF">2022-09-26T17:11:00Z</dcterms:created>
  <dcterms:modified xsi:type="dcterms:W3CDTF">2022-09-27T15:41:00Z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0x010100A6F4C41A03FBE742A7397A66D3CB57C4</vt:lpwstr>
  </property>
  <property fmtid="{D5CDD505-2E9C-101B-9397-08002B2CF9AE}" pid="3" name="MediaServiceImageTags">
    <vt:lpwstr/>
  </property>
</Properties>
</file>